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6A" w:rsidRPr="0013106A" w:rsidRDefault="0013106A" w:rsidP="0013106A">
      <w:pPr>
        <w:tabs>
          <w:tab w:val="left" w:pos="16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06A">
        <w:rPr>
          <w:rFonts w:ascii="Times New Roman" w:hAnsi="Times New Roman" w:cs="Times New Roman"/>
          <w:b/>
          <w:sz w:val="28"/>
          <w:szCs w:val="28"/>
        </w:rPr>
        <w:t>Рекомендації серпневої наради керівників районних методичних об'єднань вихователів груп продовженого дня</w:t>
      </w:r>
    </w:p>
    <w:p w:rsidR="0013106A" w:rsidRPr="0013106A" w:rsidRDefault="0013106A" w:rsidP="0013106A">
      <w:pPr>
        <w:tabs>
          <w:tab w:val="left" w:pos="16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106A" w:rsidRPr="0013106A" w:rsidRDefault="0013106A" w:rsidP="0013106A">
      <w:pPr>
        <w:tabs>
          <w:tab w:val="left" w:pos="16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106A">
        <w:rPr>
          <w:rFonts w:ascii="Times New Roman" w:hAnsi="Times New Roman" w:cs="Times New Roman"/>
          <w:sz w:val="28"/>
          <w:szCs w:val="28"/>
        </w:rPr>
        <w:tab/>
        <w:t>Пошук нових форм організації позаурочного періоду, позакласної виховної діяльності – це характерна ознака розвитку освітньої галузі в сучасних умовах. Креатині технології у вихованні – це незвичайні ідеї, оригінальні вирішення, оновлення і вихід за межі вже існуючого досвіду, здатність сприймати і поєднувати різні нові ідеї, підходи.</w:t>
      </w:r>
    </w:p>
    <w:p w:rsidR="0013106A" w:rsidRPr="0013106A" w:rsidRDefault="0013106A" w:rsidP="0013106A">
      <w:pPr>
        <w:tabs>
          <w:tab w:val="left" w:pos="16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106A">
        <w:rPr>
          <w:rFonts w:ascii="Times New Roman" w:hAnsi="Times New Roman" w:cs="Times New Roman"/>
          <w:sz w:val="28"/>
          <w:szCs w:val="28"/>
        </w:rPr>
        <w:tab/>
        <w:t xml:space="preserve"> Виходячи з вищезазначеного, РЕКОМЕНДУЄМО :</w:t>
      </w:r>
    </w:p>
    <w:p w:rsidR="0013106A" w:rsidRPr="0013106A" w:rsidRDefault="0013106A" w:rsidP="0013106A">
      <w:pPr>
        <w:numPr>
          <w:ilvl w:val="0"/>
          <w:numId w:val="1"/>
        </w:num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6A">
        <w:rPr>
          <w:rFonts w:ascii="Times New Roman" w:hAnsi="Times New Roman" w:cs="Times New Roman"/>
          <w:sz w:val="28"/>
          <w:szCs w:val="28"/>
        </w:rPr>
        <w:t>Дотримуватись нормативно-правових вимог щодо організації діяльності груп продовженого дня («Положення про групу продовженого дня загальноосвітнього навчального закладу»,постанова Кабінету Міністрів України від 05.10.2009р. №1121).</w:t>
      </w:r>
    </w:p>
    <w:p w:rsidR="0013106A" w:rsidRPr="0013106A" w:rsidRDefault="0013106A" w:rsidP="0013106A">
      <w:pPr>
        <w:numPr>
          <w:ilvl w:val="0"/>
          <w:numId w:val="1"/>
        </w:num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6A">
        <w:rPr>
          <w:rFonts w:ascii="Times New Roman" w:hAnsi="Times New Roman" w:cs="Times New Roman"/>
          <w:sz w:val="28"/>
          <w:szCs w:val="28"/>
        </w:rPr>
        <w:t xml:space="preserve">Організовувати діяльність </w:t>
      </w:r>
      <w:proofErr w:type="spellStart"/>
      <w:r w:rsidRPr="0013106A">
        <w:rPr>
          <w:rFonts w:ascii="Times New Roman" w:hAnsi="Times New Roman" w:cs="Times New Roman"/>
          <w:sz w:val="28"/>
          <w:szCs w:val="28"/>
        </w:rPr>
        <w:t>ГПД</w:t>
      </w:r>
      <w:proofErr w:type="spellEnd"/>
      <w:r w:rsidRPr="0013106A">
        <w:rPr>
          <w:rFonts w:ascii="Times New Roman" w:hAnsi="Times New Roman" w:cs="Times New Roman"/>
          <w:sz w:val="28"/>
          <w:szCs w:val="28"/>
        </w:rPr>
        <w:t xml:space="preserve"> як цілісної  «одиниці» життя дитини.</w:t>
      </w:r>
    </w:p>
    <w:p w:rsidR="0013106A" w:rsidRPr="0013106A" w:rsidRDefault="0013106A" w:rsidP="0013106A">
      <w:pPr>
        <w:numPr>
          <w:ilvl w:val="0"/>
          <w:numId w:val="1"/>
        </w:num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6A">
        <w:rPr>
          <w:rFonts w:ascii="Times New Roman" w:hAnsi="Times New Roman" w:cs="Times New Roman"/>
          <w:sz w:val="28"/>
          <w:szCs w:val="28"/>
        </w:rPr>
        <w:t>Постійно освоювати креативні виховні технології, які спрямовані на виховання духовності, моральної поведінки, толерантності та комунікативної культури, креативності і творчих здібностей.</w:t>
      </w:r>
    </w:p>
    <w:p w:rsidR="0013106A" w:rsidRPr="0013106A" w:rsidRDefault="0013106A" w:rsidP="0013106A">
      <w:pPr>
        <w:numPr>
          <w:ilvl w:val="0"/>
          <w:numId w:val="1"/>
        </w:num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6A">
        <w:rPr>
          <w:rFonts w:ascii="Times New Roman" w:hAnsi="Times New Roman" w:cs="Times New Roman"/>
          <w:sz w:val="28"/>
          <w:szCs w:val="28"/>
        </w:rPr>
        <w:t>Здійснювати заходи, спрямовані на збереження та зміцнення здоров'я учнів, їхній психічний розвиток, набуття навичок здорового способу життя.</w:t>
      </w:r>
    </w:p>
    <w:p w:rsidR="0013106A" w:rsidRPr="0013106A" w:rsidRDefault="0013106A" w:rsidP="0013106A">
      <w:pPr>
        <w:numPr>
          <w:ilvl w:val="0"/>
          <w:numId w:val="1"/>
        </w:num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6A">
        <w:rPr>
          <w:rFonts w:ascii="Times New Roman" w:hAnsi="Times New Roman" w:cs="Times New Roman"/>
          <w:sz w:val="28"/>
          <w:szCs w:val="28"/>
        </w:rPr>
        <w:t xml:space="preserve">Враховувати мотиваційний компонент шкільної психологічної зрілості вихованців </w:t>
      </w:r>
      <w:proofErr w:type="spellStart"/>
      <w:r w:rsidRPr="0013106A">
        <w:rPr>
          <w:rFonts w:ascii="Times New Roman" w:hAnsi="Times New Roman" w:cs="Times New Roman"/>
          <w:sz w:val="28"/>
          <w:szCs w:val="28"/>
        </w:rPr>
        <w:t>ГПД</w:t>
      </w:r>
      <w:proofErr w:type="spellEnd"/>
      <w:r w:rsidRPr="0013106A">
        <w:rPr>
          <w:rFonts w:ascii="Times New Roman" w:hAnsi="Times New Roman" w:cs="Times New Roman"/>
          <w:sz w:val="28"/>
          <w:szCs w:val="28"/>
        </w:rPr>
        <w:t xml:space="preserve"> при плануванні позакласної роботи, при вивченні індивідуальних особливостей учнів, в роботі з батьківською громадськістю.</w:t>
      </w:r>
    </w:p>
    <w:p w:rsidR="0013106A" w:rsidRPr="0013106A" w:rsidRDefault="0013106A" w:rsidP="0013106A">
      <w:pPr>
        <w:numPr>
          <w:ilvl w:val="0"/>
          <w:numId w:val="1"/>
        </w:num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06A">
        <w:rPr>
          <w:rFonts w:ascii="Times New Roman" w:hAnsi="Times New Roman" w:cs="Times New Roman"/>
          <w:sz w:val="28"/>
          <w:szCs w:val="28"/>
        </w:rPr>
        <w:t>Систематично опрацьовувати  науково-методичні та фахові видання, обласну газету «Джерело», науково-педагогічний альманах «Нива знань».</w:t>
      </w:r>
    </w:p>
    <w:p w:rsidR="00F53994" w:rsidRPr="0013106A" w:rsidRDefault="00F53994" w:rsidP="001310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53994" w:rsidRPr="0013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D2EAD"/>
    <w:multiLevelType w:val="hybridMultilevel"/>
    <w:tmpl w:val="0C743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3106A"/>
    <w:rsid w:val="0013106A"/>
    <w:rsid w:val="00F5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0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</Words>
  <Characters>528</Characters>
  <Application>Microsoft Office Word</Application>
  <DocSecurity>0</DocSecurity>
  <Lines>4</Lines>
  <Paragraphs>2</Paragraphs>
  <ScaleCrop>false</ScaleCrop>
  <Company>mafia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маестро</dc:creator>
  <cp:keywords/>
  <dc:description/>
  <cp:lastModifiedBy>маестро</cp:lastModifiedBy>
  <cp:revision>2</cp:revision>
  <dcterms:created xsi:type="dcterms:W3CDTF">2012-08-26T09:50:00Z</dcterms:created>
  <dcterms:modified xsi:type="dcterms:W3CDTF">2012-08-26T09:51:00Z</dcterms:modified>
</cp:coreProperties>
</file>